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E1" w:rsidRDefault="00F86EC0" w:rsidP="00783AE1">
      <w:pPr>
        <w:jc w:val="center"/>
        <w:rPr>
          <w:rFonts w:ascii="黑体" w:eastAsia="黑体" w:hAnsi="黑体"/>
          <w:b/>
          <w:sz w:val="24"/>
          <w:szCs w:val="24"/>
        </w:rPr>
      </w:pPr>
      <w:r w:rsidRPr="00E95EC2">
        <w:rPr>
          <w:rFonts w:ascii="黑体" w:eastAsia="黑体" w:hAnsi="黑体" w:hint="eastAsia"/>
          <w:b/>
          <w:sz w:val="24"/>
          <w:szCs w:val="24"/>
        </w:rPr>
        <w:t>高音扬声器</w:t>
      </w:r>
    </w:p>
    <w:p w:rsidR="00F86EC0" w:rsidRPr="00E95EC2" w:rsidRDefault="00783AE1" w:rsidP="00783AE1">
      <w:pPr>
        <w:jc w:val="center"/>
        <w:rPr>
          <w:rFonts w:ascii="黑体" w:eastAsia="黑体" w:hAnsi="黑体"/>
          <w:b/>
          <w:sz w:val="24"/>
          <w:szCs w:val="24"/>
        </w:rPr>
      </w:pPr>
      <w:r w:rsidRPr="00595381">
        <w:rPr>
          <w:rFonts w:ascii="黑体" w:eastAsia="黑体" w:hAnsi="黑体" w:hint="eastAsia"/>
          <w:b/>
          <w:sz w:val="32"/>
          <w:szCs w:val="32"/>
        </w:rPr>
        <w:t>使用说明书</w:t>
      </w:r>
    </w:p>
    <w:p w:rsidR="00F86EC0" w:rsidRPr="00027737" w:rsidRDefault="00F86EC0" w:rsidP="00F86EC0">
      <w:pPr>
        <w:rPr>
          <w:rFonts w:ascii="黑体" w:eastAsia="黑体" w:hAnsi="黑体"/>
          <w:sz w:val="24"/>
          <w:szCs w:val="24"/>
        </w:rPr>
      </w:pPr>
      <w:r w:rsidRPr="00027737">
        <w:rPr>
          <w:rFonts w:ascii="黑体" w:eastAsia="黑体" w:hAnsi="黑体" w:hint="eastAsia"/>
          <w:sz w:val="24"/>
          <w:szCs w:val="24"/>
        </w:rPr>
        <w:t>型号：LH</w:t>
      </w:r>
      <w:r>
        <w:rPr>
          <w:rFonts w:ascii="黑体" w:eastAsia="黑体" w:hAnsi="黑体" w:hint="eastAsia"/>
          <w:sz w:val="24"/>
          <w:szCs w:val="24"/>
        </w:rPr>
        <w:t>202/LH203</w:t>
      </w:r>
    </w:p>
    <w:p w:rsidR="00F86EC0" w:rsidRPr="00027737" w:rsidRDefault="00F86EC0" w:rsidP="00F86EC0">
      <w:pPr>
        <w:jc w:val="center"/>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66432" behindDoc="0" locked="0" layoutInCell="1" allowOverlap="1">
            <wp:simplePos x="0" y="0"/>
            <wp:positionH relativeFrom="column">
              <wp:posOffset>702801</wp:posOffset>
            </wp:positionH>
            <wp:positionV relativeFrom="paragraph">
              <wp:posOffset>64988</wp:posOffset>
            </wp:positionV>
            <wp:extent cx="3362242" cy="1492370"/>
            <wp:effectExtent l="19050" t="0" r="0" b="0"/>
            <wp:wrapNone/>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362242" cy="1492370"/>
                    </a:xfrm>
                    <a:prstGeom prst="rect">
                      <a:avLst/>
                    </a:prstGeom>
                    <a:noFill/>
                    <a:ln w="9525">
                      <a:noFill/>
                      <a:miter lim="800000"/>
                      <a:headEnd/>
                      <a:tailEnd/>
                    </a:ln>
                  </pic:spPr>
                </pic:pic>
              </a:graphicData>
            </a:graphic>
          </wp:anchor>
        </w:drawing>
      </w:r>
    </w:p>
    <w:p w:rsidR="00F86EC0" w:rsidRDefault="00F86EC0" w:rsidP="00F86EC0">
      <w:pPr>
        <w:spacing w:line="360" w:lineRule="atLeast"/>
        <w:rPr>
          <w:rFonts w:ascii="黑体" w:eastAsia="黑体" w:hAnsi="黑体"/>
          <w:sz w:val="24"/>
          <w:szCs w:val="24"/>
        </w:rPr>
      </w:pPr>
    </w:p>
    <w:p w:rsidR="00F86EC0" w:rsidRDefault="00F86EC0" w:rsidP="00F86EC0">
      <w:pPr>
        <w:spacing w:line="360" w:lineRule="atLeast"/>
        <w:rPr>
          <w:rFonts w:ascii="黑体" w:eastAsia="黑体" w:hAnsi="黑体"/>
          <w:sz w:val="24"/>
          <w:szCs w:val="24"/>
        </w:rPr>
      </w:pPr>
    </w:p>
    <w:p w:rsidR="00F86EC0" w:rsidRDefault="00F86EC0" w:rsidP="00F86EC0">
      <w:pPr>
        <w:spacing w:line="360" w:lineRule="atLeast"/>
        <w:rPr>
          <w:rFonts w:ascii="黑体" w:eastAsia="黑体" w:hAnsi="黑体"/>
          <w:sz w:val="24"/>
          <w:szCs w:val="24"/>
        </w:rPr>
      </w:pPr>
    </w:p>
    <w:p w:rsidR="00F86EC0" w:rsidRDefault="00F86EC0" w:rsidP="00F86EC0">
      <w:pPr>
        <w:spacing w:line="360" w:lineRule="atLeast"/>
        <w:rPr>
          <w:rFonts w:ascii="黑体" w:eastAsia="黑体" w:hAnsi="黑体"/>
          <w:sz w:val="24"/>
          <w:szCs w:val="24"/>
        </w:rPr>
      </w:pPr>
    </w:p>
    <w:p w:rsidR="00F86EC0" w:rsidRDefault="00F86EC0" w:rsidP="00F86EC0">
      <w:pPr>
        <w:spacing w:line="360" w:lineRule="atLeast"/>
        <w:rPr>
          <w:rFonts w:ascii="黑体" w:eastAsia="黑体" w:hAnsi="黑体"/>
          <w:sz w:val="24"/>
          <w:szCs w:val="24"/>
        </w:rPr>
      </w:pPr>
    </w:p>
    <w:p w:rsidR="00F86EC0" w:rsidRDefault="00F86EC0" w:rsidP="00F86EC0">
      <w:pPr>
        <w:spacing w:line="360" w:lineRule="atLeast"/>
        <w:rPr>
          <w:rFonts w:ascii="黑体" w:eastAsia="黑体" w:hAnsi="黑体"/>
          <w:sz w:val="24"/>
          <w:szCs w:val="24"/>
        </w:rPr>
      </w:pPr>
    </w:p>
    <w:p w:rsidR="00F86EC0" w:rsidRDefault="00F86EC0" w:rsidP="00F86EC0">
      <w:pPr>
        <w:spacing w:line="360" w:lineRule="atLeast"/>
        <w:rPr>
          <w:rFonts w:ascii="黑体" w:eastAsia="黑体" w:hAnsi="黑体"/>
          <w:sz w:val="24"/>
          <w:szCs w:val="24"/>
        </w:rPr>
      </w:pPr>
      <w:r>
        <w:rPr>
          <w:rFonts w:ascii="黑体" w:eastAsia="黑体" w:hAnsi="黑体" w:hint="eastAsia"/>
          <w:sz w:val="24"/>
          <w:szCs w:val="24"/>
        </w:rPr>
        <w:t>一、</w:t>
      </w:r>
      <w:r w:rsidRPr="00027737">
        <w:rPr>
          <w:rFonts w:ascii="黑体" w:eastAsia="黑体" w:hAnsi="黑体" w:hint="eastAsia"/>
          <w:sz w:val="24"/>
          <w:szCs w:val="24"/>
        </w:rPr>
        <w:t>产品说明</w:t>
      </w:r>
    </w:p>
    <w:p w:rsidR="00012FFD" w:rsidRDefault="00F86EC0" w:rsidP="00F86EC0">
      <w:pPr>
        <w:spacing w:line="360" w:lineRule="atLeast"/>
        <w:ind w:firstLineChars="200" w:firstLine="420"/>
        <w:rPr>
          <w:rFonts w:asciiTheme="minorEastAsia" w:hAnsiTheme="minorEastAsia"/>
          <w:b/>
          <w:szCs w:val="21"/>
        </w:rPr>
      </w:pPr>
      <w:r>
        <w:rPr>
          <w:rFonts w:hint="eastAsia"/>
          <w:szCs w:val="21"/>
        </w:rPr>
        <w:t>·</w:t>
      </w:r>
      <w:r>
        <w:rPr>
          <w:rFonts w:asciiTheme="minorEastAsia" w:hAnsiTheme="minorEastAsia" w:hint="eastAsia"/>
          <w:b/>
          <w:szCs w:val="21"/>
        </w:rPr>
        <w:t>三款扬声器外形与功率有区别</w:t>
      </w:r>
      <w:r w:rsidRPr="00012FFD">
        <w:rPr>
          <w:rFonts w:asciiTheme="minorEastAsia" w:hAnsiTheme="minorEastAsia" w:hint="eastAsia"/>
          <w:b/>
          <w:szCs w:val="21"/>
        </w:rPr>
        <w:t>，</w:t>
      </w:r>
      <w:r w:rsidR="00012FFD" w:rsidRPr="00012FFD">
        <w:rPr>
          <w:rFonts w:asciiTheme="minorEastAsia" w:hAnsiTheme="minorEastAsia" w:hint="eastAsia"/>
          <w:b/>
          <w:szCs w:val="21"/>
        </w:rPr>
        <w:t>安装方法相同</w:t>
      </w:r>
    </w:p>
    <w:p w:rsidR="00F86EC0" w:rsidRDefault="00012FFD" w:rsidP="00012FFD">
      <w:pPr>
        <w:spacing w:line="360" w:lineRule="atLeast"/>
        <w:ind w:firstLineChars="200" w:firstLine="422"/>
        <w:rPr>
          <w:rFonts w:asciiTheme="minorEastAsia" w:hAnsiTheme="minorEastAsia"/>
          <w:szCs w:val="21"/>
        </w:rPr>
      </w:pPr>
      <w:r>
        <w:rPr>
          <w:rFonts w:asciiTheme="minorEastAsia" w:hAnsiTheme="minorEastAsia" w:hint="eastAsia"/>
          <w:b/>
          <w:szCs w:val="21"/>
        </w:rPr>
        <w:t>·</w:t>
      </w:r>
      <w:r w:rsidRPr="00012FFD">
        <w:rPr>
          <w:rFonts w:asciiTheme="minorEastAsia" w:hAnsiTheme="minorEastAsia" w:hint="eastAsia"/>
          <w:b/>
          <w:szCs w:val="21"/>
        </w:rPr>
        <w:t>使用时需要外接功放推动</w:t>
      </w:r>
    </w:p>
    <w:p w:rsidR="00F86EC0" w:rsidRDefault="00F86EC0" w:rsidP="00F86EC0">
      <w:pPr>
        <w:spacing w:line="360" w:lineRule="atLeast"/>
        <w:ind w:firstLineChars="200" w:firstLine="420"/>
      </w:pPr>
      <w:r>
        <w:rPr>
          <w:rFonts w:asciiTheme="minorEastAsia" w:hAnsiTheme="minorEastAsia" w:hint="eastAsia"/>
          <w:szCs w:val="21"/>
        </w:rPr>
        <w:t>·</w:t>
      </w:r>
      <w:r>
        <w:rPr>
          <w:rFonts w:hint="eastAsia"/>
          <w:szCs w:val="21"/>
        </w:rPr>
        <w:t>将设备置于通风、干燥场所、远离热源下工作，避免过热、潮湿、积灰，使设备能够可靠的工作。</w:t>
      </w:r>
    </w:p>
    <w:p w:rsidR="00F86EC0" w:rsidRDefault="00F86EC0" w:rsidP="00F86EC0">
      <w:pPr>
        <w:ind w:firstLine="405"/>
        <w:rPr>
          <w:szCs w:val="21"/>
        </w:rPr>
      </w:pPr>
      <w:r>
        <w:rPr>
          <w:rFonts w:hint="eastAsia"/>
          <w:szCs w:val="21"/>
        </w:rPr>
        <w:t>·强力磁铁，固定牢靠</w:t>
      </w:r>
    </w:p>
    <w:p w:rsidR="00F86EC0" w:rsidRDefault="00F86EC0" w:rsidP="00F86EC0">
      <w:pPr>
        <w:ind w:firstLine="405"/>
        <w:rPr>
          <w:szCs w:val="21"/>
        </w:rPr>
      </w:pPr>
      <w:r>
        <w:rPr>
          <w:rFonts w:hint="eastAsia"/>
          <w:szCs w:val="21"/>
        </w:rPr>
        <w:t>·采用优质</w:t>
      </w:r>
      <w:r>
        <w:rPr>
          <w:rFonts w:hint="eastAsia"/>
          <w:szCs w:val="21"/>
        </w:rPr>
        <w:t>ABS</w:t>
      </w:r>
      <w:r>
        <w:rPr>
          <w:rFonts w:hint="eastAsia"/>
          <w:szCs w:val="21"/>
        </w:rPr>
        <w:t>材料，音质还原度高，失真小</w:t>
      </w:r>
    </w:p>
    <w:p w:rsidR="00F86EC0" w:rsidRDefault="00F86EC0" w:rsidP="00F86EC0">
      <w:pPr>
        <w:ind w:firstLineChars="200" w:firstLine="420"/>
        <w:rPr>
          <w:color w:val="FF0000"/>
          <w:szCs w:val="21"/>
        </w:rPr>
      </w:pPr>
      <w:r>
        <w:rPr>
          <w:rFonts w:hint="eastAsia"/>
          <w:szCs w:val="21"/>
          <w:highlight w:val="yellow"/>
        </w:rPr>
        <w:t>·</w:t>
      </w:r>
      <w:r>
        <w:rPr>
          <w:rFonts w:hint="eastAsia"/>
          <w:color w:val="FF0000"/>
          <w:szCs w:val="21"/>
          <w:highlight w:val="yellow"/>
        </w:rPr>
        <w:t>IP65</w:t>
      </w:r>
      <w:r>
        <w:rPr>
          <w:rFonts w:hint="eastAsia"/>
          <w:color w:val="FF0000"/>
          <w:szCs w:val="21"/>
          <w:highlight w:val="yellow"/>
        </w:rPr>
        <w:t>防水铸造，防水防尘</w:t>
      </w:r>
      <w:r>
        <w:rPr>
          <w:rFonts w:hint="eastAsia"/>
          <w:color w:val="FF0000"/>
          <w:szCs w:val="21"/>
          <w:highlight w:val="yellow"/>
        </w:rPr>
        <w:t>,</w:t>
      </w:r>
      <w:r>
        <w:rPr>
          <w:rFonts w:hint="eastAsia"/>
          <w:szCs w:val="21"/>
          <w:highlight w:val="yellow"/>
        </w:rPr>
        <w:t>产品适用于室外宣传</w:t>
      </w:r>
    </w:p>
    <w:p w:rsidR="00F86EC0" w:rsidRDefault="00F86EC0" w:rsidP="00F86EC0">
      <w:pPr>
        <w:ind w:firstLine="405"/>
        <w:rPr>
          <w:szCs w:val="21"/>
        </w:rPr>
      </w:pPr>
      <w:r>
        <w:rPr>
          <w:rFonts w:hint="eastAsia"/>
          <w:szCs w:val="21"/>
        </w:rPr>
        <w:t>·取得外观设计专利</w:t>
      </w:r>
    </w:p>
    <w:p w:rsidR="00F86EC0" w:rsidRDefault="00F86EC0" w:rsidP="00F86EC0">
      <w:pPr>
        <w:ind w:firstLine="405"/>
        <w:rPr>
          <w:szCs w:val="21"/>
        </w:rPr>
      </w:pPr>
      <w:r>
        <w:rPr>
          <w:rFonts w:hint="eastAsia"/>
          <w:szCs w:val="21"/>
        </w:rPr>
        <w:t>·大腔体设计，可扩展功能，如直接安装功放等</w:t>
      </w:r>
    </w:p>
    <w:p w:rsidR="00012FFD" w:rsidRDefault="00F86EC0" w:rsidP="00012FFD">
      <w:pPr>
        <w:widowControl/>
        <w:ind w:firstLineChars="100" w:firstLine="210"/>
        <w:jc w:val="left"/>
        <w:rPr>
          <w:szCs w:val="21"/>
        </w:rPr>
      </w:pPr>
      <w:r>
        <w:rPr>
          <w:rFonts w:ascii="黑体" w:eastAsia="黑体" w:hAnsi="黑体" w:hint="eastAsia"/>
          <w:szCs w:val="21"/>
        </w:rPr>
        <w:t xml:space="preserve"> </w:t>
      </w:r>
      <w:r w:rsidR="00012FFD">
        <w:rPr>
          <w:rFonts w:ascii="黑体" w:eastAsia="黑体" w:hAnsi="黑体" w:hint="eastAsia"/>
          <w:szCs w:val="21"/>
        </w:rPr>
        <w:t xml:space="preserve"> </w:t>
      </w:r>
      <w:r w:rsidR="00012FFD">
        <w:rPr>
          <w:rFonts w:hint="eastAsia"/>
          <w:szCs w:val="21"/>
        </w:rPr>
        <w:t>·清洁和维护前，请停止使用本设备，断开电源。</w:t>
      </w:r>
    </w:p>
    <w:p w:rsidR="00012FFD" w:rsidRDefault="00012FFD" w:rsidP="00012FFD">
      <w:pPr>
        <w:widowControl/>
        <w:ind w:firstLineChars="200" w:firstLine="42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rsidR="002E5650" w:rsidRDefault="002E5650" w:rsidP="002E5650">
      <w:pPr>
        <w:outlineLvl w:val="0"/>
        <w:rPr>
          <w:rFonts w:ascii="黑体" w:eastAsia="黑体" w:hAnsi="黑体"/>
          <w:b/>
          <w:sz w:val="24"/>
          <w:szCs w:val="24"/>
        </w:rPr>
      </w:pPr>
      <w:r>
        <w:rPr>
          <w:rFonts w:ascii="黑体" w:eastAsia="黑体" w:hAnsi="黑体" w:hint="eastAsia"/>
          <w:szCs w:val="21"/>
        </w:rPr>
        <w:t>二</w:t>
      </w:r>
      <w:r>
        <w:rPr>
          <w:rFonts w:ascii="黑体" w:eastAsia="黑体" w:hAnsi="黑体" w:hint="eastAsia"/>
          <w:b/>
          <w:sz w:val="24"/>
          <w:szCs w:val="24"/>
        </w:rPr>
        <w:t>、应用场景</w:t>
      </w:r>
    </w:p>
    <w:p w:rsidR="002E5650" w:rsidRDefault="002E5650" w:rsidP="002E5650">
      <w:pPr>
        <w:ind w:firstLineChars="300" w:firstLine="630"/>
        <w:rPr>
          <w:szCs w:val="21"/>
        </w:rPr>
      </w:pPr>
      <w:r>
        <w:rPr>
          <w:rFonts w:hint="eastAsia"/>
          <w:szCs w:val="21"/>
          <w:highlight w:val="yellow"/>
        </w:rPr>
        <w:t>产品</w:t>
      </w:r>
      <w:r w:rsidR="00D63C7A">
        <w:rPr>
          <w:rFonts w:hint="eastAsia"/>
        </w:rPr>
        <w:t>适合于面包车，皮卡车，农用车，客货车，依维柯，全顺车，商务车等车型，</w:t>
      </w:r>
      <w:r w:rsidR="00073918">
        <w:rPr>
          <w:rFonts w:hint="eastAsia"/>
        </w:rPr>
        <w:t>广泛用于汽车广告宣传、森林防火、公检法司、城市管理、工商税务、土地水务、计生监察、农林渔政、民政邮政、种子农药管理宣传等</w:t>
      </w:r>
      <w:r w:rsidR="00073918">
        <w:rPr>
          <w:rFonts w:hint="eastAsia"/>
          <w:szCs w:val="21"/>
          <w:highlight w:val="yellow"/>
        </w:rPr>
        <w:t>。</w:t>
      </w:r>
    </w:p>
    <w:p w:rsidR="00012FFD" w:rsidRDefault="00012FFD" w:rsidP="00F86EC0">
      <w:pPr>
        <w:jc w:val="left"/>
        <w:outlineLvl w:val="0"/>
        <w:rPr>
          <w:rFonts w:ascii="黑体" w:eastAsia="黑体" w:hAnsi="黑体"/>
          <w:szCs w:val="21"/>
        </w:rPr>
      </w:pPr>
    </w:p>
    <w:p w:rsidR="00012FFD" w:rsidRDefault="00330F08">
      <w:pPr>
        <w:widowControl/>
        <w:jc w:val="left"/>
        <w:rPr>
          <w:rFonts w:ascii="黑体" w:eastAsia="黑体" w:hAnsi="黑体"/>
          <w:szCs w:val="21"/>
        </w:rPr>
      </w:pPr>
      <w:r w:rsidRPr="00330F08">
        <w:rPr>
          <w:rFonts w:asciiTheme="minorEastAsia" w:hAnsiTheme="minorEastAsia"/>
          <w:sz w:val="24"/>
          <w:szCs w:val="24"/>
        </w:rPr>
        <w:pict>
          <v:rect id="_x0000_s2054" style="position:absolute;margin-left:-30.35pt;margin-top:16.65pt;width:421.1pt;height:32.7pt;z-index:251664384" fillcolor="#b8cce4 [1300]" strokecolor="#eeece1 [3214]">
            <v:textbox style="mso-next-textbox:#_x0000_s2054">
              <w:txbxContent>
                <w:p w:rsidR="00F86EC0" w:rsidRDefault="00F86EC0" w:rsidP="00F86EC0">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012FFD">
        <w:rPr>
          <w:rFonts w:ascii="黑体" w:eastAsia="黑体" w:hAnsi="黑体"/>
          <w:szCs w:val="21"/>
        </w:rPr>
        <w:br w:type="page"/>
      </w:r>
    </w:p>
    <w:p w:rsidR="00205032" w:rsidRDefault="002E5650" w:rsidP="00734D99">
      <w:pPr>
        <w:rPr>
          <w:rFonts w:ascii="黑体" w:eastAsia="黑体" w:hAnsi="黑体"/>
          <w:b/>
          <w:sz w:val="24"/>
          <w:szCs w:val="24"/>
        </w:rPr>
      </w:pPr>
      <w:r>
        <w:rPr>
          <w:rFonts w:ascii="黑体" w:eastAsia="黑体" w:hAnsi="黑体" w:hint="eastAsia"/>
          <w:b/>
          <w:sz w:val="24"/>
          <w:szCs w:val="24"/>
        </w:rPr>
        <w:lastRenderedPageBreak/>
        <w:t>三</w:t>
      </w:r>
      <w:r w:rsidR="009B3BEA">
        <w:rPr>
          <w:rFonts w:ascii="黑体" w:eastAsia="黑体" w:hAnsi="黑体" w:hint="eastAsia"/>
          <w:b/>
          <w:sz w:val="24"/>
          <w:szCs w:val="24"/>
        </w:rPr>
        <w:t>、安装操作</w:t>
      </w:r>
    </w:p>
    <w:p w:rsidR="00205032" w:rsidRDefault="009B3BEA" w:rsidP="00734D99">
      <w:pPr>
        <w:ind w:firstLineChars="100" w:firstLine="210"/>
        <w:rPr>
          <w:rFonts w:asciiTheme="minorEastAsia" w:hAnsiTheme="minorEastAsia"/>
          <w:szCs w:val="21"/>
        </w:rPr>
      </w:pPr>
      <w:r w:rsidRPr="00734D99">
        <w:rPr>
          <w:rFonts w:asciiTheme="minorEastAsia" w:hAnsiTheme="minorEastAsia" w:hint="eastAsia"/>
          <w:szCs w:val="21"/>
        </w:rPr>
        <w:t>1、将高音扬声器强磁盘吸到或放到方便可靠的位置上。</w:t>
      </w:r>
    </w:p>
    <w:p w:rsidR="00205032" w:rsidRDefault="00734D99" w:rsidP="00734D99">
      <w:pPr>
        <w:ind w:firstLineChars="100" w:firstLine="210"/>
        <w:rPr>
          <w:rFonts w:asciiTheme="minorEastAsia" w:hAnsiTheme="minorEastAsia"/>
          <w:szCs w:val="21"/>
        </w:rPr>
      </w:pPr>
      <w:r>
        <w:rPr>
          <w:rFonts w:asciiTheme="minorEastAsia" w:hAnsiTheme="minorEastAsia" w:hint="eastAsia"/>
          <w:szCs w:val="21"/>
        </w:rPr>
        <w:t>2、连接喇叭引线，遵循红正黑负的规则，</w:t>
      </w:r>
      <w:r w:rsidR="009B3BEA">
        <w:rPr>
          <w:rFonts w:asciiTheme="minorEastAsia" w:hAnsiTheme="minorEastAsia" w:hint="eastAsia"/>
          <w:szCs w:val="21"/>
        </w:rPr>
        <w:t>手动连接处要用绝缘胶布缠紧密封用于防水</w:t>
      </w:r>
      <w:r>
        <w:rPr>
          <w:rFonts w:asciiTheme="minorEastAsia" w:hAnsiTheme="minorEastAsia" w:hint="eastAsia"/>
          <w:szCs w:val="21"/>
        </w:rPr>
        <w:t>防锈</w:t>
      </w:r>
      <w:r w:rsidR="009B3BEA">
        <w:rPr>
          <w:rFonts w:asciiTheme="minorEastAsia" w:hAnsiTheme="minorEastAsia" w:hint="eastAsia"/>
          <w:szCs w:val="21"/>
        </w:rPr>
        <w:t>。</w:t>
      </w:r>
    </w:p>
    <w:p w:rsidR="002E5650" w:rsidRDefault="002E5650" w:rsidP="002E5650">
      <w:pPr>
        <w:jc w:val="center"/>
        <w:rPr>
          <w:rFonts w:asciiTheme="minorEastAsia" w:hAnsiTheme="minorEastAsia"/>
          <w:szCs w:val="21"/>
        </w:rPr>
      </w:pPr>
      <w:r w:rsidRPr="002E5650">
        <w:rPr>
          <w:rFonts w:asciiTheme="minorEastAsia" w:hAnsiTheme="minorEastAsia" w:hint="eastAsia"/>
          <w:noProof/>
          <w:szCs w:val="21"/>
        </w:rPr>
        <w:drawing>
          <wp:inline distT="0" distB="0" distL="0" distR="0">
            <wp:extent cx="4598035" cy="5149850"/>
            <wp:effectExtent l="1905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598035" cy="5149850"/>
                    </a:xfrm>
                    <a:prstGeom prst="rect">
                      <a:avLst/>
                    </a:prstGeom>
                    <a:noFill/>
                    <a:ln w="9525">
                      <a:noFill/>
                      <a:miter lim="800000"/>
                      <a:headEnd/>
                      <a:tailEnd/>
                    </a:ln>
                  </pic:spPr>
                </pic:pic>
              </a:graphicData>
            </a:graphic>
          </wp:inline>
        </w:drawing>
      </w:r>
    </w:p>
    <w:p w:rsidR="00EA5C0A" w:rsidRDefault="00EA5C0A" w:rsidP="00EA5C0A">
      <w:pPr>
        <w:ind w:firstLineChars="100" w:firstLine="210"/>
        <w:jc w:val="center"/>
        <w:rPr>
          <w:rFonts w:asciiTheme="minorEastAsia" w:hAnsiTheme="minorEastAsia"/>
          <w:szCs w:val="21"/>
        </w:rPr>
      </w:pPr>
    </w:p>
    <w:p w:rsidR="00012FFD" w:rsidRDefault="001E4F3F" w:rsidP="00085268">
      <w:pPr>
        <w:ind w:firstLine="405"/>
        <w:rPr>
          <w:rFonts w:ascii="黑体" w:eastAsia="黑体" w:hAnsi="黑体"/>
          <w:b/>
          <w:sz w:val="24"/>
          <w:szCs w:val="24"/>
        </w:rPr>
      </w:pPr>
      <w:r>
        <w:rPr>
          <w:rFonts w:asciiTheme="minorEastAsia" w:hAnsiTheme="minorEastAsia" w:hint="eastAsia"/>
          <w:szCs w:val="21"/>
        </w:rPr>
        <w:t>注：两个或两个以上喇叭连接时要注意正负极。</w:t>
      </w:r>
      <w:r w:rsidR="00012FFD">
        <w:rPr>
          <w:rFonts w:ascii="黑体" w:eastAsia="黑体" w:hAnsi="黑体"/>
          <w:b/>
          <w:sz w:val="24"/>
          <w:szCs w:val="24"/>
        </w:rPr>
        <w:br w:type="page"/>
      </w:r>
    </w:p>
    <w:p w:rsidR="002E5650" w:rsidRDefault="002E5650" w:rsidP="002E5650">
      <w:pPr>
        <w:jc w:val="left"/>
        <w:outlineLvl w:val="0"/>
        <w:rPr>
          <w:rFonts w:ascii="黑体" w:eastAsia="黑体" w:hAnsi="黑体"/>
          <w:sz w:val="24"/>
          <w:szCs w:val="24"/>
        </w:rPr>
      </w:pPr>
      <w:r>
        <w:rPr>
          <w:rFonts w:ascii="黑体" w:eastAsia="黑体" w:hAnsi="黑体" w:hint="eastAsia"/>
          <w:b/>
          <w:sz w:val="24"/>
          <w:szCs w:val="24"/>
        </w:rPr>
        <w:lastRenderedPageBreak/>
        <w:t>四、性能参数</w:t>
      </w:r>
    </w:p>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·额定功率：</w:t>
      </w:r>
    </w:p>
    <w:tbl>
      <w:tblPr>
        <w:tblStyle w:val="a6"/>
        <w:tblW w:w="4119" w:type="dxa"/>
        <w:tblInd w:w="962" w:type="dxa"/>
        <w:tblLayout w:type="fixed"/>
        <w:tblLook w:val="04A0"/>
      </w:tblPr>
      <w:tblGrid>
        <w:gridCol w:w="1373"/>
        <w:gridCol w:w="1373"/>
        <w:gridCol w:w="1373"/>
      </w:tblGrid>
      <w:tr w:rsidR="002E5650" w:rsidTr="0037550D">
        <w:trPr>
          <w:trHeight w:val="312"/>
        </w:trPr>
        <w:tc>
          <w:tcPr>
            <w:tcW w:w="1373"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型号</w:t>
            </w:r>
          </w:p>
        </w:tc>
        <w:tc>
          <w:tcPr>
            <w:tcW w:w="1373"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LH202</w:t>
            </w:r>
          </w:p>
        </w:tc>
        <w:tc>
          <w:tcPr>
            <w:tcW w:w="1373"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LH203</w:t>
            </w:r>
          </w:p>
        </w:tc>
      </w:tr>
      <w:tr w:rsidR="002E5650" w:rsidTr="0037550D">
        <w:trPr>
          <w:trHeight w:val="312"/>
        </w:trPr>
        <w:tc>
          <w:tcPr>
            <w:tcW w:w="1373"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功率</w:t>
            </w:r>
          </w:p>
        </w:tc>
        <w:tc>
          <w:tcPr>
            <w:tcW w:w="1373"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100W</w:t>
            </w:r>
          </w:p>
        </w:tc>
        <w:tc>
          <w:tcPr>
            <w:tcW w:w="1373"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120W</w:t>
            </w:r>
          </w:p>
        </w:tc>
      </w:tr>
    </w:tbl>
    <w:p w:rsidR="002E5650" w:rsidRDefault="002E5650" w:rsidP="002E5650">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p>
    <w:tbl>
      <w:tblPr>
        <w:tblStyle w:val="a6"/>
        <w:tblW w:w="4124" w:type="dxa"/>
        <w:tblInd w:w="959" w:type="dxa"/>
        <w:tblLayout w:type="fixed"/>
        <w:tblLook w:val="04A0"/>
      </w:tblPr>
      <w:tblGrid>
        <w:gridCol w:w="1382"/>
        <w:gridCol w:w="1371"/>
        <w:gridCol w:w="1371"/>
      </w:tblGrid>
      <w:tr w:rsidR="002E5650" w:rsidTr="0037550D">
        <w:trPr>
          <w:trHeight w:val="312"/>
        </w:trPr>
        <w:tc>
          <w:tcPr>
            <w:tcW w:w="1382"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型号</w:t>
            </w:r>
          </w:p>
        </w:tc>
        <w:tc>
          <w:tcPr>
            <w:tcW w:w="1371"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LH202</w:t>
            </w:r>
          </w:p>
        </w:tc>
        <w:tc>
          <w:tcPr>
            <w:tcW w:w="1371"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LH203</w:t>
            </w:r>
          </w:p>
        </w:tc>
      </w:tr>
      <w:tr w:rsidR="002E5650" w:rsidTr="0037550D">
        <w:trPr>
          <w:trHeight w:val="312"/>
        </w:trPr>
        <w:tc>
          <w:tcPr>
            <w:tcW w:w="1382"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长*宽*高mm</w:t>
            </w:r>
          </w:p>
        </w:tc>
        <w:tc>
          <w:tcPr>
            <w:tcW w:w="1371"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240*405*200</w:t>
            </w:r>
          </w:p>
        </w:tc>
        <w:tc>
          <w:tcPr>
            <w:tcW w:w="1371"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275*480*225</w:t>
            </w:r>
          </w:p>
        </w:tc>
      </w:tr>
    </w:tbl>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·音频频响：200-8000Hz</w:t>
      </w:r>
    </w:p>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·喇叭灵敏度：10</w:t>
      </w:r>
      <w:r w:rsidR="008D28D4">
        <w:rPr>
          <w:rFonts w:asciiTheme="minorEastAsia" w:hAnsiTheme="minorEastAsia" w:hint="eastAsia"/>
          <w:szCs w:val="21"/>
        </w:rPr>
        <w:t>8</w:t>
      </w:r>
      <w:r>
        <w:rPr>
          <w:rFonts w:asciiTheme="minorEastAsia" w:hAnsiTheme="minorEastAsia" w:hint="eastAsia"/>
          <w:szCs w:val="21"/>
        </w:rPr>
        <w:t>±2dB</w:t>
      </w:r>
      <w:r>
        <w:rPr>
          <w:rFonts w:asciiTheme="minorEastAsia" w:hAnsiTheme="minorEastAsia"/>
          <w:szCs w:val="21"/>
        </w:rPr>
        <w:t>/W/m</w:t>
      </w:r>
    </w:p>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·阻抗：8欧姆</w:t>
      </w:r>
    </w:p>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·支架：金属+60mm强磁</w:t>
      </w:r>
    </w:p>
    <w:p w:rsidR="002E5650" w:rsidRPr="00CF0C51" w:rsidRDefault="002E5650" w:rsidP="002E5650">
      <w:pPr>
        <w:ind w:firstLineChars="100" w:firstLine="210"/>
        <w:rPr>
          <w:rFonts w:asciiTheme="minorEastAsia" w:hAnsiTheme="minorEastAsia"/>
          <w:sz w:val="24"/>
          <w:szCs w:val="24"/>
        </w:rPr>
      </w:pPr>
      <w:r>
        <w:rPr>
          <w:rFonts w:asciiTheme="minorEastAsia" w:hAnsiTheme="minorEastAsia" w:hint="eastAsia"/>
          <w:szCs w:val="21"/>
        </w:rPr>
        <w:t xml:space="preserve">  ·材料：工程级ABS</w:t>
      </w:r>
    </w:p>
    <w:p w:rsidR="002E5650" w:rsidRDefault="002E5650" w:rsidP="002E5650">
      <w:pPr>
        <w:rPr>
          <w:rFonts w:asciiTheme="minorEastAsia" w:hAnsiTheme="minorEastAsia"/>
          <w:sz w:val="24"/>
          <w:szCs w:val="24"/>
        </w:rPr>
      </w:pPr>
    </w:p>
    <w:p w:rsidR="00205032" w:rsidRDefault="009B3BEA">
      <w:pPr>
        <w:outlineLvl w:val="0"/>
        <w:rPr>
          <w:rFonts w:ascii="黑体" w:eastAsia="黑体" w:hAnsi="黑体"/>
          <w:b/>
          <w:sz w:val="24"/>
          <w:szCs w:val="24"/>
        </w:rPr>
      </w:pPr>
      <w:r>
        <w:rPr>
          <w:rFonts w:ascii="黑体" w:eastAsia="黑体" w:hAnsi="黑体" w:hint="eastAsia"/>
          <w:b/>
          <w:sz w:val="24"/>
          <w:szCs w:val="24"/>
        </w:rPr>
        <w:t>五、简易故障排除</w:t>
      </w:r>
    </w:p>
    <w:tbl>
      <w:tblPr>
        <w:tblStyle w:val="a6"/>
        <w:tblW w:w="6662" w:type="dxa"/>
        <w:tblInd w:w="250" w:type="dxa"/>
        <w:tblLayout w:type="fixed"/>
        <w:tblLook w:val="04A0"/>
      </w:tblPr>
      <w:tblGrid>
        <w:gridCol w:w="3119"/>
        <w:gridCol w:w="3543"/>
      </w:tblGrid>
      <w:tr w:rsidR="00205032">
        <w:tc>
          <w:tcPr>
            <w:tcW w:w="3119" w:type="dxa"/>
          </w:tcPr>
          <w:p w:rsidR="00205032" w:rsidRDefault="009B3BEA">
            <w:pPr>
              <w:jc w:val="center"/>
              <w:rPr>
                <w:rFonts w:asciiTheme="minorEastAsia" w:hAnsiTheme="minorEastAsia"/>
                <w:kern w:val="0"/>
                <w:szCs w:val="21"/>
              </w:rPr>
            </w:pPr>
            <w:r>
              <w:rPr>
                <w:rFonts w:asciiTheme="minorEastAsia" w:hAnsiTheme="minorEastAsia"/>
                <w:kern w:val="0"/>
                <w:szCs w:val="21"/>
              </w:rPr>
              <w:t>故障现象</w:t>
            </w:r>
          </w:p>
        </w:tc>
        <w:tc>
          <w:tcPr>
            <w:tcW w:w="3543" w:type="dxa"/>
          </w:tcPr>
          <w:p w:rsidR="00205032" w:rsidRDefault="009B3BEA">
            <w:pPr>
              <w:jc w:val="center"/>
              <w:rPr>
                <w:rFonts w:asciiTheme="minorEastAsia" w:hAnsiTheme="minorEastAsia"/>
                <w:kern w:val="0"/>
                <w:szCs w:val="21"/>
              </w:rPr>
            </w:pPr>
            <w:r>
              <w:rPr>
                <w:rFonts w:asciiTheme="minorEastAsia" w:hAnsiTheme="minorEastAsia"/>
                <w:kern w:val="0"/>
                <w:szCs w:val="21"/>
              </w:rPr>
              <w:t>检查内容</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喇叭不</w:t>
            </w:r>
            <w:r w:rsidR="00BA3B77">
              <w:rPr>
                <w:rFonts w:asciiTheme="minorEastAsia" w:hAnsiTheme="minorEastAsia"/>
                <w:kern w:val="0"/>
                <w:szCs w:val="21"/>
              </w:rPr>
              <w:t>响</w:t>
            </w:r>
          </w:p>
        </w:tc>
        <w:tc>
          <w:tcPr>
            <w:tcW w:w="3543" w:type="dxa"/>
            <w:vAlign w:val="center"/>
          </w:tcPr>
          <w:p w:rsidR="00205032" w:rsidRDefault="009B3BEA" w:rsidP="00BA3B77">
            <w:pPr>
              <w:jc w:val="left"/>
              <w:rPr>
                <w:rFonts w:asciiTheme="minorEastAsia" w:hAnsiTheme="minorEastAsia"/>
                <w:kern w:val="0"/>
                <w:szCs w:val="21"/>
              </w:rPr>
            </w:pPr>
            <w:r>
              <w:rPr>
                <w:rFonts w:asciiTheme="minorEastAsia" w:hAnsiTheme="minorEastAsia" w:hint="eastAsia"/>
                <w:kern w:val="0"/>
                <w:szCs w:val="21"/>
              </w:rPr>
              <w:t>1、</w:t>
            </w:r>
            <w:r w:rsidR="00BA3B77">
              <w:rPr>
                <w:rFonts w:asciiTheme="minorEastAsia" w:hAnsiTheme="minorEastAsia" w:hint="eastAsia"/>
                <w:kern w:val="0"/>
                <w:szCs w:val="21"/>
              </w:rPr>
              <w:t>接头连接</w:t>
            </w:r>
            <w:r w:rsidR="00EA5C0A">
              <w:rPr>
                <w:rFonts w:asciiTheme="minorEastAsia" w:hAnsiTheme="minorEastAsia" w:hint="eastAsia"/>
                <w:kern w:val="0"/>
                <w:szCs w:val="21"/>
              </w:rPr>
              <w:t>是否松动</w:t>
            </w:r>
            <w:r>
              <w:rPr>
                <w:rFonts w:asciiTheme="minorEastAsia" w:hAnsiTheme="minorEastAsia"/>
                <w:kern w:val="0"/>
                <w:szCs w:val="21"/>
              </w:rPr>
              <w:br/>
            </w:r>
            <w:r>
              <w:rPr>
                <w:rFonts w:asciiTheme="minorEastAsia" w:hAnsiTheme="minorEastAsia" w:hint="eastAsia"/>
                <w:kern w:val="0"/>
                <w:szCs w:val="21"/>
              </w:rPr>
              <w:t>2、</w:t>
            </w:r>
            <w:r w:rsidR="00EA5C0A">
              <w:rPr>
                <w:rFonts w:asciiTheme="minorEastAsia" w:hAnsiTheme="minorEastAsia" w:hint="eastAsia"/>
                <w:kern w:val="0"/>
                <w:szCs w:val="21"/>
              </w:rPr>
              <w:t>检查电源</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喇叭声音</w:t>
            </w:r>
            <w:r w:rsidR="00BA3B77">
              <w:rPr>
                <w:rFonts w:asciiTheme="minorEastAsia" w:hAnsiTheme="minorEastAsia"/>
                <w:kern w:val="0"/>
                <w:szCs w:val="21"/>
              </w:rPr>
              <w:t>小</w:t>
            </w:r>
          </w:p>
        </w:tc>
        <w:tc>
          <w:tcPr>
            <w:tcW w:w="3543" w:type="dxa"/>
          </w:tcPr>
          <w:p w:rsidR="00205032" w:rsidRDefault="009B3BEA" w:rsidP="00BA3B77">
            <w:pPr>
              <w:rPr>
                <w:rFonts w:asciiTheme="minorEastAsia" w:hAnsiTheme="minorEastAsia"/>
                <w:kern w:val="0"/>
                <w:szCs w:val="21"/>
              </w:rPr>
            </w:pPr>
            <w:r>
              <w:rPr>
                <w:rFonts w:asciiTheme="minorEastAsia" w:hAnsiTheme="minorEastAsia" w:hint="eastAsia"/>
                <w:kern w:val="0"/>
                <w:szCs w:val="21"/>
              </w:rPr>
              <w:t>1、</w:t>
            </w:r>
            <w:r w:rsidR="00EA5C0A">
              <w:rPr>
                <w:rFonts w:asciiTheme="minorEastAsia" w:hAnsiTheme="minorEastAsia" w:hint="eastAsia"/>
                <w:kern w:val="0"/>
                <w:szCs w:val="21"/>
              </w:rPr>
              <w:t>录音声音是否太小</w:t>
            </w:r>
          </w:p>
          <w:p w:rsidR="00205032" w:rsidRDefault="009B3BEA" w:rsidP="00BA3B77">
            <w:pPr>
              <w:rPr>
                <w:rFonts w:asciiTheme="minorEastAsia" w:hAnsiTheme="minorEastAsia"/>
                <w:kern w:val="0"/>
                <w:szCs w:val="21"/>
              </w:rPr>
            </w:pPr>
            <w:r>
              <w:rPr>
                <w:rFonts w:asciiTheme="minorEastAsia" w:hAnsiTheme="minorEastAsia"/>
                <w:kern w:val="0"/>
                <w:szCs w:val="21"/>
              </w:rPr>
              <w:t>2</w:t>
            </w:r>
            <w:r>
              <w:rPr>
                <w:rFonts w:asciiTheme="minorEastAsia" w:hAnsiTheme="minorEastAsia" w:hint="eastAsia"/>
                <w:kern w:val="0"/>
                <w:szCs w:val="21"/>
              </w:rPr>
              <w:t>、</w:t>
            </w:r>
            <w:r w:rsidR="004A69CB">
              <w:rPr>
                <w:rFonts w:asciiTheme="minorEastAsia" w:hAnsiTheme="minorEastAsia" w:hint="eastAsia"/>
                <w:kern w:val="0"/>
                <w:szCs w:val="21"/>
              </w:rPr>
              <w:t>功放音量旋钮调整太小</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声音大但听不清</w:t>
            </w:r>
          </w:p>
        </w:tc>
        <w:tc>
          <w:tcPr>
            <w:tcW w:w="3543" w:type="dxa"/>
          </w:tcPr>
          <w:p w:rsidR="00205032" w:rsidRDefault="00AC5546" w:rsidP="00EA5C0A">
            <w:pPr>
              <w:rPr>
                <w:rFonts w:asciiTheme="minorEastAsia" w:hAnsiTheme="minorEastAsia"/>
                <w:kern w:val="0"/>
                <w:szCs w:val="21"/>
              </w:rPr>
            </w:pPr>
            <w:r>
              <w:rPr>
                <w:rFonts w:asciiTheme="minorEastAsia" w:hAnsiTheme="minorEastAsia"/>
                <w:kern w:val="0"/>
                <w:szCs w:val="21"/>
              </w:rPr>
              <w:t>播放的声源幅度太大</w:t>
            </w:r>
          </w:p>
        </w:tc>
      </w:tr>
      <w:tr w:rsidR="00032EB7">
        <w:tc>
          <w:tcPr>
            <w:tcW w:w="3119" w:type="dxa"/>
          </w:tcPr>
          <w:p w:rsidR="00032EB7" w:rsidRDefault="00032EB7" w:rsidP="00BA3B77">
            <w:pPr>
              <w:rPr>
                <w:rFonts w:asciiTheme="minorEastAsia" w:hAnsiTheme="minorEastAsia"/>
                <w:kern w:val="0"/>
                <w:szCs w:val="21"/>
              </w:rPr>
            </w:pPr>
          </w:p>
        </w:tc>
        <w:tc>
          <w:tcPr>
            <w:tcW w:w="3543" w:type="dxa"/>
          </w:tcPr>
          <w:p w:rsidR="00032EB7" w:rsidRDefault="00032EB7" w:rsidP="00EA5C0A">
            <w:pPr>
              <w:rPr>
                <w:rFonts w:asciiTheme="minorEastAsia" w:hAnsiTheme="minorEastAsia"/>
                <w:kern w:val="0"/>
                <w:szCs w:val="21"/>
              </w:rPr>
            </w:pPr>
          </w:p>
        </w:tc>
      </w:tr>
    </w:tbl>
    <w:p w:rsidR="00F86EC0" w:rsidRDefault="009B3BEA">
      <w:pPr>
        <w:jc w:val="left"/>
        <w:outlineLvl w:val="0"/>
        <w:rPr>
          <w:rFonts w:ascii="黑体" w:eastAsia="黑体" w:hAnsi="黑体"/>
          <w:szCs w:val="21"/>
        </w:rPr>
      </w:pPr>
      <w:r>
        <w:rPr>
          <w:rFonts w:ascii="黑体" w:eastAsia="黑体" w:hAnsi="黑体" w:hint="eastAsia"/>
          <w:szCs w:val="21"/>
        </w:rPr>
        <w:t xml:space="preserve"> </w:t>
      </w:r>
    </w:p>
    <w:p w:rsidR="00205032" w:rsidRDefault="009B3BEA" w:rsidP="00012FFD">
      <w:pPr>
        <w:ind w:firstLineChars="100" w:firstLine="210"/>
        <w:rPr>
          <w:rFonts w:ascii="黑体" w:eastAsia="黑体" w:hAnsi="黑体"/>
          <w:szCs w:val="21"/>
        </w:rPr>
      </w:pPr>
      <w:r>
        <w:rPr>
          <w:rFonts w:asciiTheme="minorEastAsia" w:hAnsiTheme="minorEastAsia" w:hint="eastAsia"/>
          <w:szCs w:val="21"/>
        </w:rPr>
        <w:t xml:space="preserve"> </w:t>
      </w: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widowControl/>
        <w:jc w:val="left"/>
        <w:rPr>
          <w:rFonts w:ascii="黑体" w:eastAsia="黑体" w:hAnsi="黑体"/>
          <w:b/>
          <w:sz w:val="24"/>
          <w:szCs w:val="24"/>
        </w:rPr>
      </w:pPr>
    </w:p>
    <w:p w:rsidR="00205032" w:rsidRDefault="00205032">
      <w:pPr>
        <w:widowControl/>
        <w:jc w:val="left"/>
        <w:rPr>
          <w:rFonts w:ascii="黑体" w:eastAsia="黑体" w:hAnsi="黑体"/>
          <w:b/>
          <w:sz w:val="24"/>
          <w:szCs w:val="24"/>
        </w:rPr>
      </w:pPr>
    </w:p>
    <w:p w:rsidR="00E320DB" w:rsidRDefault="00E320DB">
      <w:pPr>
        <w:widowControl/>
        <w:jc w:val="left"/>
        <w:rPr>
          <w:rFonts w:ascii="黑体" w:eastAsia="黑体" w:hAnsi="黑体"/>
          <w:b/>
          <w:sz w:val="24"/>
          <w:szCs w:val="24"/>
        </w:rPr>
      </w:pPr>
      <w:r>
        <w:rPr>
          <w:rFonts w:ascii="黑体" w:eastAsia="黑体" w:hAnsi="黑体"/>
          <w:b/>
          <w:sz w:val="24"/>
          <w:szCs w:val="24"/>
        </w:rPr>
        <w:br w:type="page"/>
      </w:r>
    </w:p>
    <w:p w:rsidR="0013185B" w:rsidRDefault="0013185B" w:rsidP="0013185B">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13185B" w:rsidRPr="00906BD7" w:rsidRDefault="0013185B" w:rsidP="0013185B">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13185B" w:rsidRDefault="0013185B" w:rsidP="0013185B">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13185B" w:rsidRDefault="0013185B" w:rsidP="0013185B">
      <w:pPr>
        <w:widowControl/>
        <w:jc w:val="left"/>
        <w:rPr>
          <w:rFonts w:ascii="黑体" w:eastAsia="黑体" w:hAnsi="黑体"/>
          <w:b/>
          <w:sz w:val="24"/>
          <w:szCs w:val="24"/>
        </w:rPr>
      </w:pPr>
    </w:p>
    <w:p w:rsidR="0013185B" w:rsidRDefault="0013185B" w:rsidP="0013185B">
      <w:pPr>
        <w:widowControl/>
        <w:jc w:val="left"/>
        <w:rPr>
          <w:rFonts w:ascii="黑体" w:eastAsia="黑体" w:hAnsi="黑体"/>
          <w:b/>
          <w:sz w:val="24"/>
          <w:szCs w:val="24"/>
        </w:rPr>
      </w:pPr>
    </w:p>
    <w:p w:rsidR="0013185B" w:rsidRDefault="0013185B" w:rsidP="0013185B">
      <w:pPr>
        <w:widowControl/>
        <w:jc w:val="left"/>
        <w:rPr>
          <w:rFonts w:ascii="黑体" w:eastAsia="黑体" w:hAnsi="黑体"/>
          <w:b/>
          <w:sz w:val="24"/>
          <w:szCs w:val="24"/>
        </w:rPr>
      </w:pPr>
    </w:p>
    <w:p w:rsidR="0013185B" w:rsidRDefault="0013185B" w:rsidP="0013185B">
      <w:pPr>
        <w:widowControl/>
        <w:jc w:val="left"/>
        <w:rPr>
          <w:rFonts w:ascii="黑体" w:eastAsia="黑体" w:hAnsi="黑体"/>
          <w:b/>
          <w:sz w:val="24"/>
          <w:szCs w:val="24"/>
        </w:rPr>
      </w:pPr>
    </w:p>
    <w:p w:rsidR="0013185B" w:rsidRDefault="0013185B" w:rsidP="0013185B">
      <w:pPr>
        <w:widowControl/>
        <w:jc w:val="left"/>
        <w:rPr>
          <w:rFonts w:ascii="黑体" w:eastAsia="黑体" w:hAnsi="黑体"/>
          <w:b/>
          <w:sz w:val="24"/>
          <w:szCs w:val="24"/>
        </w:rPr>
      </w:pPr>
    </w:p>
    <w:p w:rsidR="0013185B" w:rsidRDefault="0013185B" w:rsidP="0013185B">
      <w:pPr>
        <w:widowControl/>
        <w:jc w:val="left"/>
        <w:rPr>
          <w:rFonts w:ascii="黑体" w:eastAsia="黑体" w:hAnsi="黑体"/>
          <w:b/>
          <w:sz w:val="24"/>
          <w:szCs w:val="24"/>
        </w:rPr>
      </w:pPr>
    </w:p>
    <w:p w:rsidR="0013185B" w:rsidRDefault="0013185B" w:rsidP="0013185B">
      <w:pPr>
        <w:widowControl/>
        <w:jc w:val="left"/>
        <w:rPr>
          <w:rFonts w:ascii="黑体" w:eastAsia="黑体" w:hAnsi="黑体"/>
          <w:b/>
          <w:sz w:val="24"/>
          <w:szCs w:val="24"/>
        </w:rPr>
      </w:pPr>
    </w:p>
    <w:p w:rsidR="0013185B" w:rsidRDefault="0013185B" w:rsidP="0013185B">
      <w:pPr>
        <w:widowControl/>
        <w:jc w:val="left"/>
        <w:rPr>
          <w:rFonts w:ascii="黑体" w:eastAsia="黑体" w:hAnsi="黑体"/>
          <w:b/>
          <w:sz w:val="24"/>
          <w:szCs w:val="24"/>
        </w:rPr>
      </w:pPr>
    </w:p>
    <w:p w:rsidR="0013185B" w:rsidRDefault="0013185B" w:rsidP="0013185B">
      <w:pPr>
        <w:widowControl/>
        <w:jc w:val="left"/>
        <w:rPr>
          <w:rFonts w:ascii="黑体" w:eastAsia="黑体" w:hAnsi="黑体"/>
          <w:b/>
          <w:sz w:val="24"/>
          <w:szCs w:val="24"/>
        </w:rPr>
      </w:pPr>
    </w:p>
    <w:p w:rsidR="0013185B" w:rsidRPr="0058508B" w:rsidRDefault="0013185B" w:rsidP="0013185B">
      <w:pPr>
        <w:widowControl/>
        <w:jc w:val="left"/>
        <w:rPr>
          <w:rFonts w:asciiTheme="minorEastAsia" w:hAnsiTheme="minorEastAsia"/>
          <w:b/>
          <w:sz w:val="24"/>
          <w:szCs w:val="24"/>
        </w:rPr>
      </w:pPr>
    </w:p>
    <w:p w:rsidR="0013185B" w:rsidRPr="0058508B" w:rsidRDefault="0013185B" w:rsidP="0013185B">
      <w:pPr>
        <w:widowControl/>
        <w:jc w:val="left"/>
        <w:rPr>
          <w:rFonts w:asciiTheme="minorEastAsia" w:hAnsiTheme="minorEastAsia"/>
          <w:b/>
          <w:sz w:val="24"/>
          <w:szCs w:val="24"/>
        </w:rPr>
      </w:pPr>
    </w:p>
    <w:p w:rsidR="0013185B" w:rsidRPr="0058508B" w:rsidRDefault="0013185B" w:rsidP="0013185B">
      <w:pPr>
        <w:widowControl/>
        <w:jc w:val="left"/>
        <w:rPr>
          <w:rFonts w:asciiTheme="minorEastAsia" w:hAnsiTheme="minorEastAsia"/>
          <w:b/>
          <w:sz w:val="24"/>
          <w:szCs w:val="24"/>
        </w:rPr>
      </w:pPr>
    </w:p>
    <w:p w:rsidR="0013185B" w:rsidRDefault="0013185B" w:rsidP="0013185B">
      <w:pPr>
        <w:widowControl/>
        <w:jc w:val="left"/>
        <w:rPr>
          <w:rFonts w:ascii="黑体" w:eastAsia="黑体" w:hAnsi="黑体"/>
          <w:b/>
          <w:sz w:val="24"/>
          <w:szCs w:val="24"/>
        </w:rPr>
      </w:pPr>
      <w:r>
        <w:rPr>
          <w:rFonts w:ascii="黑体" w:eastAsia="黑体" w:hAnsi="黑体" w:hint="eastAsia"/>
          <w:b/>
          <w:sz w:val="24"/>
          <w:szCs w:val="24"/>
        </w:rPr>
        <w:t>获取更多信息</w:t>
      </w:r>
    </w:p>
    <w:p w:rsidR="0013185B" w:rsidRDefault="0013185B" w:rsidP="0013185B">
      <w:pPr>
        <w:widowControl/>
        <w:jc w:val="left"/>
        <w:rPr>
          <w:rFonts w:asciiTheme="minorEastAsia" w:hAnsiTheme="minorEastAsia"/>
          <w:szCs w:val="21"/>
        </w:rPr>
      </w:pPr>
      <w:r>
        <w:rPr>
          <w:rFonts w:asciiTheme="minorEastAsia" w:hAnsiTheme="minorEastAsia" w:hint="eastAsia"/>
          <w:szCs w:val="21"/>
        </w:rPr>
        <w:t>消费者服务热线：13688898158</w:t>
      </w:r>
    </w:p>
    <w:p w:rsidR="0013185B" w:rsidRDefault="0013185B" w:rsidP="0013185B">
      <w:pPr>
        <w:widowControl/>
        <w:jc w:val="left"/>
        <w:rPr>
          <w:rFonts w:asciiTheme="minorEastAsia" w:hAnsiTheme="minorEastAsia"/>
          <w:szCs w:val="21"/>
        </w:rPr>
      </w:pPr>
      <w:r>
        <w:rPr>
          <w:rFonts w:asciiTheme="minorEastAsia" w:hAnsiTheme="minorEastAsia" w:hint="eastAsia"/>
          <w:szCs w:val="21"/>
        </w:rPr>
        <w:t>扫描以下二维码，关注官方微信以及产品使用指南。</w:t>
      </w:r>
    </w:p>
    <w:p w:rsidR="0013185B" w:rsidRDefault="0013185B" w:rsidP="0013185B">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0"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13185B" w:rsidRDefault="0013185B" w:rsidP="0013185B">
      <w:pPr>
        <w:widowControl/>
        <w:jc w:val="left"/>
        <w:rPr>
          <w:rFonts w:asciiTheme="minorEastAsia" w:hAnsiTheme="minorEastAsia"/>
          <w:szCs w:val="21"/>
        </w:rPr>
      </w:pPr>
      <w:r>
        <w:rPr>
          <w:rFonts w:asciiTheme="minorEastAsia" w:hAnsiTheme="minorEastAsia" w:hint="eastAsia"/>
          <w:szCs w:val="21"/>
        </w:rPr>
        <w:t>关于本手册</w:t>
      </w:r>
    </w:p>
    <w:p w:rsidR="0013185B" w:rsidRDefault="0013185B" w:rsidP="0013185B">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13185B" w:rsidRDefault="0013185B" w:rsidP="0013185B">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13185B" w:rsidRDefault="0013185B" w:rsidP="0013185B">
      <w:pPr>
        <w:widowControl/>
        <w:jc w:val="left"/>
        <w:rPr>
          <w:rFonts w:asciiTheme="minorEastAsia" w:hAnsiTheme="minorEastAsia" w:hint="eastAsia"/>
          <w:szCs w:val="21"/>
        </w:rPr>
      </w:pPr>
      <w:r>
        <w:rPr>
          <w:rFonts w:asciiTheme="minorEastAsia" w:hAnsiTheme="minorEastAsia" w:hint="eastAsia"/>
          <w:szCs w:val="21"/>
        </w:rPr>
        <w:t>本资料仅供参考，不构成任何形式的承诺。</w:t>
      </w:r>
      <w:bookmarkStart w:id="0" w:name="_GoBack"/>
      <w:bookmarkEnd w:id="0"/>
    </w:p>
    <w:p w:rsidR="0013185B" w:rsidRDefault="0013185B" w:rsidP="0013185B">
      <w:pPr>
        <w:widowControl/>
        <w:jc w:val="left"/>
        <w:rPr>
          <w:rFonts w:asciiTheme="minorEastAsia" w:hAnsiTheme="minorEastAsia" w:hint="eastAsia"/>
          <w:szCs w:val="21"/>
        </w:rPr>
      </w:pPr>
    </w:p>
    <w:p w:rsidR="0013185B" w:rsidRPr="007E7886" w:rsidRDefault="0013185B" w:rsidP="0013185B">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13185B" w:rsidRDefault="0013185B" w:rsidP="0013185B">
      <w:pPr>
        <w:jc w:val="right"/>
        <w:rPr>
          <w:rFonts w:ascii="微软雅黑" w:eastAsia="微软雅黑" w:hAnsi="微软雅黑" w:hint="eastAsia"/>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Lanhaisaier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p w:rsidR="00205032" w:rsidRDefault="00205032" w:rsidP="0013185B">
      <w:pPr>
        <w:widowControl/>
        <w:jc w:val="left"/>
      </w:pPr>
    </w:p>
    <w:sectPr w:rsidR="00205032" w:rsidSect="00B20443">
      <w:headerReference w:type="default" r:id="rId11"/>
      <w:footerReference w:type="default" r:id="rId12"/>
      <w:pgSz w:w="8392" w:h="11907"/>
      <w:pgMar w:top="714" w:right="567" w:bottom="709" w:left="567" w:header="425"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C0" w:rsidRDefault="000370C0" w:rsidP="00205032">
      <w:r>
        <w:separator/>
      </w:r>
    </w:p>
  </w:endnote>
  <w:endnote w:type="continuationSeparator" w:id="0">
    <w:p w:rsidR="000370C0" w:rsidRDefault="000370C0" w:rsidP="00205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205032" w:rsidRDefault="00205032">
        <w:pPr>
          <w:pStyle w:val="a3"/>
          <w:jc w:val="center"/>
        </w:pPr>
      </w:p>
      <w:p w:rsidR="00205032" w:rsidRDefault="00330F08">
        <w:pPr>
          <w:pStyle w:val="a3"/>
          <w:jc w:val="center"/>
        </w:pPr>
        <w:r w:rsidRPr="00330F08">
          <w:fldChar w:fldCharType="begin"/>
        </w:r>
        <w:r w:rsidR="009B3BEA">
          <w:instrText xml:space="preserve"> PAGE    \* MERGEFORMAT </w:instrText>
        </w:r>
        <w:r w:rsidRPr="00330F08">
          <w:fldChar w:fldCharType="separate"/>
        </w:r>
        <w:r w:rsidR="0013185B" w:rsidRPr="0013185B">
          <w:rPr>
            <w:noProof/>
            <w:lang w:val="zh-CN"/>
          </w:rPr>
          <w:t>4</w:t>
        </w:r>
        <w:r>
          <w:rPr>
            <w:lang w:val="zh-CN"/>
          </w:rPr>
          <w:fldChar w:fldCharType="end"/>
        </w:r>
        <w:r w:rsidR="009B3BEA">
          <w:rPr>
            <w:rFonts w:hint="eastAsia"/>
          </w:rPr>
          <w:t xml:space="preserve">  /  </w:t>
        </w:r>
        <w:r>
          <w:fldChar w:fldCharType="begin"/>
        </w:r>
        <w:r w:rsidR="009B3BEA">
          <w:instrText>NUMPAGES</w:instrText>
        </w:r>
        <w:r>
          <w:fldChar w:fldCharType="separate"/>
        </w:r>
        <w:r w:rsidR="0013185B">
          <w:rPr>
            <w:noProof/>
          </w:rPr>
          <w:t>4</w:t>
        </w:r>
        <w:r>
          <w:fldChar w:fldCharType="end"/>
        </w:r>
      </w:p>
    </w:sdtContent>
  </w:sdt>
  <w:p w:rsidR="00205032" w:rsidRDefault="00205032">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C0" w:rsidRDefault="000370C0" w:rsidP="00205032">
      <w:r>
        <w:separator/>
      </w:r>
    </w:p>
  </w:footnote>
  <w:footnote w:type="continuationSeparator" w:id="0">
    <w:p w:rsidR="000370C0" w:rsidRDefault="000370C0" w:rsidP="0020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32" w:rsidRDefault="009B3BEA">
    <w:pPr>
      <w:pStyle w:val="a4"/>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12FFD"/>
    <w:rsid w:val="00032EB7"/>
    <w:rsid w:val="000370C0"/>
    <w:rsid w:val="000524BC"/>
    <w:rsid w:val="00054566"/>
    <w:rsid w:val="00065746"/>
    <w:rsid w:val="00073918"/>
    <w:rsid w:val="00081079"/>
    <w:rsid w:val="00085268"/>
    <w:rsid w:val="00085270"/>
    <w:rsid w:val="00095710"/>
    <w:rsid w:val="000C0C3A"/>
    <w:rsid w:val="000E75DC"/>
    <w:rsid w:val="000F79D0"/>
    <w:rsid w:val="00104525"/>
    <w:rsid w:val="00105445"/>
    <w:rsid w:val="00105644"/>
    <w:rsid w:val="0013185B"/>
    <w:rsid w:val="00135090"/>
    <w:rsid w:val="00137FC7"/>
    <w:rsid w:val="00147E9F"/>
    <w:rsid w:val="00170FB5"/>
    <w:rsid w:val="001764DF"/>
    <w:rsid w:val="00176AE1"/>
    <w:rsid w:val="001B3D69"/>
    <w:rsid w:val="001B789E"/>
    <w:rsid w:val="001C083D"/>
    <w:rsid w:val="001C7154"/>
    <w:rsid w:val="001E4F3F"/>
    <w:rsid w:val="001F17F5"/>
    <w:rsid w:val="00204654"/>
    <w:rsid w:val="00205032"/>
    <w:rsid w:val="002153C0"/>
    <w:rsid w:val="002325F0"/>
    <w:rsid w:val="002416CE"/>
    <w:rsid w:val="0024298F"/>
    <w:rsid w:val="002576AE"/>
    <w:rsid w:val="002758B4"/>
    <w:rsid w:val="00281692"/>
    <w:rsid w:val="002A58A2"/>
    <w:rsid w:val="002B1D6F"/>
    <w:rsid w:val="002B3AC1"/>
    <w:rsid w:val="002E505C"/>
    <w:rsid w:val="002E5650"/>
    <w:rsid w:val="002E782F"/>
    <w:rsid w:val="002E7C5E"/>
    <w:rsid w:val="002F29E0"/>
    <w:rsid w:val="0031326F"/>
    <w:rsid w:val="003138D2"/>
    <w:rsid w:val="00316A42"/>
    <w:rsid w:val="00317012"/>
    <w:rsid w:val="00322D71"/>
    <w:rsid w:val="00330F08"/>
    <w:rsid w:val="00367349"/>
    <w:rsid w:val="00367E02"/>
    <w:rsid w:val="0038686A"/>
    <w:rsid w:val="003C733A"/>
    <w:rsid w:val="003D543A"/>
    <w:rsid w:val="00400231"/>
    <w:rsid w:val="00427873"/>
    <w:rsid w:val="00490CA1"/>
    <w:rsid w:val="004A69CB"/>
    <w:rsid w:val="004A79FA"/>
    <w:rsid w:val="004D4D31"/>
    <w:rsid w:val="004D6073"/>
    <w:rsid w:val="004F6F16"/>
    <w:rsid w:val="005145AA"/>
    <w:rsid w:val="00521EBB"/>
    <w:rsid w:val="005263AD"/>
    <w:rsid w:val="0052673F"/>
    <w:rsid w:val="00536332"/>
    <w:rsid w:val="00590983"/>
    <w:rsid w:val="005939AB"/>
    <w:rsid w:val="00593AF0"/>
    <w:rsid w:val="005A0784"/>
    <w:rsid w:val="005B16FF"/>
    <w:rsid w:val="005D6727"/>
    <w:rsid w:val="00600DDF"/>
    <w:rsid w:val="006046AD"/>
    <w:rsid w:val="00607931"/>
    <w:rsid w:val="00616E2D"/>
    <w:rsid w:val="00661667"/>
    <w:rsid w:val="00671617"/>
    <w:rsid w:val="006C720E"/>
    <w:rsid w:val="006D3069"/>
    <w:rsid w:val="006D6FAB"/>
    <w:rsid w:val="00704F48"/>
    <w:rsid w:val="007079F3"/>
    <w:rsid w:val="007136AD"/>
    <w:rsid w:val="00734D99"/>
    <w:rsid w:val="0075237E"/>
    <w:rsid w:val="007572D1"/>
    <w:rsid w:val="007663CA"/>
    <w:rsid w:val="00783AE1"/>
    <w:rsid w:val="00787C8B"/>
    <w:rsid w:val="00790022"/>
    <w:rsid w:val="00793D61"/>
    <w:rsid w:val="007B4C0B"/>
    <w:rsid w:val="007C2DA3"/>
    <w:rsid w:val="007D0CA2"/>
    <w:rsid w:val="007D36C2"/>
    <w:rsid w:val="00853134"/>
    <w:rsid w:val="008939FA"/>
    <w:rsid w:val="008C4BD4"/>
    <w:rsid w:val="008D1BCB"/>
    <w:rsid w:val="008D28D4"/>
    <w:rsid w:val="008E020D"/>
    <w:rsid w:val="008E4A0C"/>
    <w:rsid w:val="00903588"/>
    <w:rsid w:val="0093100E"/>
    <w:rsid w:val="00946BE0"/>
    <w:rsid w:val="009504FB"/>
    <w:rsid w:val="00974C09"/>
    <w:rsid w:val="00977103"/>
    <w:rsid w:val="009830FE"/>
    <w:rsid w:val="009A3A95"/>
    <w:rsid w:val="009B3BEA"/>
    <w:rsid w:val="009B6622"/>
    <w:rsid w:val="009B73C5"/>
    <w:rsid w:val="009D31C6"/>
    <w:rsid w:val="009D68FF"/>
    <w:rsid w:val="009E40B5"/>
    <w:rsid w:val="00A0721E"/>
    <w:rsid w:val="00A24801"/>
    <w:rsid w:val="00A33B5B"/>
    <w:rsid w:val="00A410B4"/>
    <w:rsid w:val="00A75318"/>
    <w:rsid w:val="00A81CCC"/>
    <w:rsid w:val="00A87CF7"/>
    <w:rsid w:val="00A936AE"/>
    <w:rsid w:val="00AC3B75"/>
    <w:rsid w:val="00AC5546"/>
    <w:rsid w:val="00AD77A0"/>
    <w:rsid w:val="00AF1CBE"/>
    <w:rsid w:val="00B20443"/>
    <w:rsid w:val="00B25B1C"/>
    <w:rsid w:val="00B26FEB"/>
    <w:rsid w:val="00B34533"/>
    <w:rsid w:val="00B532FF"/>
    <w:rsid w:val="00B56A49"/>
    <w:rsid w:val="00B724E8"/>
    <w:rsid w:val="00B811CF"/>
    <w:rsid w:val="00B8431A"/>
    <w:rsid w:val="00B93537"/>
    <w:rsid w:val="00B95BF2"/>
    <w:rsid w:val="00B973E7"/>
    <w:rsid w:val="00BA3B77"/>
    <w:rsid w:val="00BD51AA"/>
    <w:rsid w:val="00C207D7"/>
    <w:rsid w:val="00C57D35"/>
    <w:rsid w:val="00C65733"/>
    <w:rsid w:val="00C6752D"/>
    <w:rsid w:val="00C80937"/>
    <w:rsid w:val="00CB2B5C"/>
    <w:rsid w:val="00CC691B"/>
    <w:rsid w:val="00CF663C"/>
    <w:rsid w:val="00D0207B"/>
    <w:rsid w:val="00D24B23"/>
    <w:rsid w:val="00D277FE"/>
    <w:rsid w:val="00D31940"/>
    <w:rsid w:val="00D37C95"/>
    <w:rsid w:val="00D50364"/>
    <w:rsid w:val="00D52EF2"/>
    <w:rsid w:val="00D60BD3"/>
    <w:rsid w:val="00D61A21"/>
    <w:rsid w:val="00D63C7A"/>
    <w:rsid w:val="00D663CD"/>
    <w:rsid w:val="00D73860"/>
    <w:rsid w:val="00D77FF6"/>
    <w:rsid w:val="00D847DF"/>
    <w:rsid w:val="00D91BCB"/>
    <w:rsid w:val="00DB1CE5"/>
    <w:rsid w:val="00DC7C0A"/>
    <w:rsid w:val="00DE3AEA"/>
    <w:rsid w:val="00DE6865"/>
    <w:rsid w:val="00E20B47"/>
    <w:rsid w:val="00E24F57"/>
    <w:rsid w:val="00E26211"/>
    <w:rsid w:val="00E320DB"/>
    <w:rsid w:val="00E37016"/>
    <w:rsid w:val="00E43343"/>
    <w:rsid w:val="00E5131B"/>
    <w:rsid w:val="00E548CD"/>
    <w:rsid w:val="00E61286"/>
    <w:rsid w:val="00E67A51"/>
    <w:rsid w:val="00E70BFE"/>
    <w:rsid w:val="00E82777"/>
    <w:rsid w:val="00EA5C0A"/>
    <w:rsid w:val="00EA5D73"/>
    <w:rsid w:val="00F04E83"/>
    <w:rsid w:val="00F1484F"/>
    <w:rsid w:val="00F31955"/>
    <w:rsid w:val="00F37F64"/>
    <w:rsid w:val="00F44B73"/>
    <w:rsid w:val="00F728C0"/>
    <w:rsid w:val="00F7607C"/>
    <w:rsid w:val="00F80B84"/>
    <w:rsid w:val="00F86EC0"/>
    <w:rsid w:val="00F951C9"/>
    <w:rsid w:val="00FA2804"/>
    <w:rsid w:val="00FA6F36"/>
    <w:rsid w:val="00FC35A7"/>
    <w:rsid w:val="5A02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Char"/>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032"/>
    <w:pPr>
      <w:tabs>
        <w:tab w:val="center" w:pos="4153"/>
        <w:tab w:val="right" w:pos="8306"/>
      </w:tabs>
      <w:snapToGrid w:val="0"/>
      <w:jc w:val="left"/>
    </w:pPr>
    <w:rPr>
      <w:sz w:val="18"/>
      <w:szCs w:val="18"/>
    </w:rPr>
  </w:style>
  <w:style w:type="paragraph" w:styleId="a4">
    <w:name w:val="header"/>
    <w:basedOn w:val="a"/>
    <w:link w:val="Char0"/>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05032"/>
    <w:rPr>
      <w:color w:val="0000FF" w:themeColor="hyperlink"/>
      <w:u w:val="single"/>
    </w:rPr>
  </w:style>
  <w:style w:type="table" w:styleId="a6">
    <w:name w:val="Table Grid"/>
    <w:basedOn w:val="a1"/>
    <w:rsid w:val="0020503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05032"/>
    <w:rPr>
      <w:rFonts w:ascii="Times New Roman" w:eastAsia="宋体" w:hAnsi="Times New Roman" w:cs="Times New Roman"/>
      <w:kern w:val="0"/>
      <w:szCs w:val="34"/>
    </w:rPr>
  </w:style>
  <w:style w:type="character" w:customStyle="1" w:styleId="Char0">
    <w:name w:val="页眉 Char"/>
    <w:basedOn w:val="a0"/>
    <w:link w:val="a4"/>
    <w:uiPriority w:val="99"/>
    <w:semiHidden/>
    <w:rsid w:val="00205032"/>
    <w:rPr>
      <w:sz w:val="18"/>
      <w:szCs w:val="18"/>
    </w:rPr>
  </w:style>
  <w:style w:type="character" w:customStyle="1" w:styleId="Char">
    <w:name w:val="页脚 Char"/>
    <w:basedOn w:val="a0"/>
    <w:link w:val="a3"/>
    <w:uiPriority w:val="99"/>
    <w:rsid w:val="002050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8A7C9-714F-4FDA-87B9-146EED06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139</TotalTime>
  <Pages>4</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cp:lastPrinted>2017-09-28T09:59:00Z</cp:lastPrinted>
  <dcterms:created xsi:type="dcterms:W3CDTF">2017-09-29T09:39:00Z</dcterms:created>
  <dcterms:modified xsi:type="dcterms:W3CDTF">2017-11-09T07:57:00Z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